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73"/>
        <w:gridCol w:w="2028"/>
        <w:gridCol w:w="1856"/>
        <w:gridCol w:w="1245"/>
        <w:gridCol w:w="585"/>
        <w:gridCol w:w="1380"/>
        <w:gridCol w:w="1905"/>
        <w:gridCol w:w="1050"/>
        <w:gridCol w:w="780"/>
        <w:gridCol w:w="1200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MS Mincho" w:hAnsi="MS Mincho" w:cs="MS Mincho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附件3                        产品报价表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报名公司：</w:t>
            </w:r>
            <w:r>
              <w:rPr>
                <w:rStyle w:val="8"/>
                <w:rFonts w:hint="default"/>
              </w:rPr>
              <w:t xml:space="preserve">                                 </w:t>
            </w:r>
            <w:r>
              <w:rPr>
                <w:rStyle w:val="9"/>
                <w:rFonts w:hint="default"/>
              </w:rPr>
              <w:t xml:space="preserve"> 项目</w:t>
            </w:r>
            <w:r>
              <w:rPr>
                <w:rStyle w:val="9"/>
                <w:rFonts w:hint="eastAsia" w:eastAsia="宋体"/>
                <w:lang w:eastAsia="zh-CN"/>
              </w:rPr>
              <w:t>名称</w:t>
            </w:r>
            <w:r>
              <w:rPr>
                <w:rStyle w:val="9"/>
                <w:rFonts w:hint="default"/>
              </w:rPr>
              <w:t>：</w:t>
            </w:r>
            <w:r>
              <w:rPr>
                <w:rStyle w:val="8"/>
                <w:rFonts w:hint="eastAsia"/>
                <w:lang w:eastAsia="zh-CN"/>
              </w:rPr>
              <w:t>血小板聚集功能检测试剂和耗材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设备报价：       </w:t>
            </w:r>
            <w:r>
              <w:rPr>
                <w:rStyle w:val="8"/>
                <w:rFonts w:hint="default"/>
                <w:u w:val="none"/>
              </w:rPr>
              <w:t>元，设备使用期限</w:t>
            </w:r>
            <w:r>
              <w:rPr>
                <w:rStyle w:val="8"/>
                <w:rFonts w:hint="default"/>
              </w:rPr>
              <w:t xml:space="preserve">       </w:t>
            </w:r>
            <w:r>
              <w:rPr>
                <w:rStyle w:val="8"/>
                <w:rFonts w:hint="default"/>
                <w:u w:val="none"/>
              </w:rPr>
              <w:t>年，设备保修年限</w:t>
            </w:r>
            <w:r>
              <w:rPr>
                <w:rStyle w:val="8"/>
                <w:rFonts w:hint="default"/>
              </w:rPr>
              <w:t xml:space="preserve">         </w:t>
            </w:r>
            <w:r>
              <w:rPr>
                <w:rStyle w:val="8"/>
                <w:rFonts w:hint="default"/>
                <w:u w:val="none"/>
              </w:rPr>
              <w:t>年或</w:t>
            </w:r>
            <w:r>
              <w:rPr>
                <w:rStyle w:val="8"/>
                <w:rFonts w:hint="default" w:ascii="MS Mincho" w:hAnsi="MS Mincho" w:cs="MS Mincho" w:eastAsiaTheme="minorEastAsia"/>
                <w:u w:val="none"/>
              </w:rPr>
              <w:t>□终身保修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国家医保信息平台广东招采子系统价格（元）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广州市平台价格（元）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最小包装规格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试剂报价每人份金额（元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消耗品每人份金额（元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备注：消耗品每人份金额指质控、定标、清洗、反应杯、吸嘴、取样刷等所有合计每人份的运营成本金额。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RjZGYyMDUzMzQ3MWNiZmZkZTcwZDBiYjRiMzFhMGMifQ=="/>
  </w:docVars>
  <w:rsids>
    <w:rsidRoot w:val="56713561"/>
    <w:rsid w:val="00013A44"/>
    <w:rsid w:val="002560F8"/>
    <w:rsid w:val="00476462"/>
    <w:rsid w:val="004C5F28"/>
    <w:rsid w:val="004D27ED"/>
    <w:rsid w:val="005A316E"/>
    <w:rsid w:val="00627326"/>
    <w:rsid w:val="008E6AC0"/>
    <w:rsid w:val="00977329"/>
    <w:rsid w:val="00AE634C"/>
    <w:rsid w:val="00B028BD"/>
    <w:rsid w:val="00D473A9"/>
    <w:rsid w:val="00D47BF5"/>
    <w:rsid w:val="00E13FF6"/>
    <w:rsid w:val="24400608"/>
    <w:rsid w:val="4E5465BB"/>
    <w:rsid w:val="56713561"/>
    <w:rsid w:val="799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214</Characters>
  <Lines>4</Lines>
  <Paragraphs>1</Paragraphs>
  <TotalTime>1</TotalTime>
  <ScaleCrop>false</ScaleCrop>
  <LinksUpToDate>false</LinksUpToDate>
  <CharactersWithSpaces>304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2024-06-27T10:39:36Z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19EC1C1D06AF4E64A41C6F92DBB7B971</vt:lpwstr>
  </property>
</Properties>
</file>